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4F4" w:rsidRPr="00C34B80" w:rsidRDefault="005D04F4" w:rsidP="005D04F4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="Calibri" w:cstheme="minorBidi"/>
          <w:b/>
          <w:color w:val="000000" w:themeColor="dark1"/>
          <w:kern w:val="24"/>
          <w:sz w:val="36"/>
          <w:szCs w:val="36"/>
        </w:rPr>
      </w:pPr>
    </w:p>
    <w:p w:rsidR="005D04F4" w:rsidRPr="00C34B80" w:rsidRDefault="005D04F4" w:rsidP="005D04F4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 w:themeColor="dark1"/>
          <w:kern w:val="24"/>
          <w:sz w:val="36"/>
          <w:szCs w:val="36"/>
        </w:rPr>
      </w:pPr>
      <w:r w:rsidRPr="00C34B80">
        <w:rPr>
          <w:rFonts w:ascii="Arial" w:hAnsi="Arial" w:cs="Arial"/>
          <w:b/>
          <w:color w:val="000000" w:themeColor="dark1"/>
          <w:kern w:val="24"/>
          <w:sz w:val="36"/>
          <w:szCs w:val="36"/>
        </w:rPr>
        <w:t>Progression of teaching reading and writing through Jolly Phonics program;</w:t>
      </w:r>
    </w:p>
    <w:p w:rsidR="005D04F4" w:rsidRPr="001808D1" w:rsidRDefault="005D04F4" w:rsidP="005D04F4">
      <w:pPr>
        <w:spacing w:after="0"/>
        <w:jc w:val="center"/>
        <w:rPr>
          <w:b/>
          <w:sz w:val="32"/>
          <w:szCs w:val="32"/>
        </w:rPr>
      </w:pPr>
      <w:r w:rsidRPr="001808D1">
        <w:rPr>
          <w:rFonts w:ascii="Arial" w:eastAsia="Arial" w:hAnsi="Arial" w:cs="Arial"/>
          <w:b/>
          <w:sz w:val="32"/>
          <w:szCs w:val="32"/>
        </w:rPr>
        <w:t>Sound Groups 1 – 3:- s, a, t, i, p, n, c, k, e, h, r, m, d, g, o, u, l, f, b</w:t>
      </w:r>
    </w:p>
    <w:p w:rsidR="005D04F4" w:rsidRPr="001808D1" w:rsidRDefault="005D04F4" w:rsidP="005D04F4">
      <w:pPr>
        <w:spacing w:after="106"/>
        <w:ind w:left="-5" w:hanging="10"/>
        <w:jc w:val="center"/>
        <w:rPr>
          <w:b/>
          <w:sz w:val="32"/>
          <w:szCs w:val="32"/>
        </w:rPr>
      </w:pPr>
      <w:r w:rsidRPr="001808D1">
        <w:rPr>
          <w:rFonts w:ascii="Arial" w:eastAsia="Arial" w:hAnsi="Arial" w:cs="Arial"/>
          <w:b/>
          <w:sz w:val="32"/>
          <w:szCs w:val="32"/>
        </w:rPr>
        <w:t>Letter-Sound Groups 4 – 7:- ai, j, oa, ie, ee, or, z, w, ng, v, oo, y, x, ch, sh, th, qu, ou, oi, ue, er, ar</w:t>
      </w:r>
    </w:p>
    <w:p w:rsidR="005D04F4" w:rsidRDefault="005D04F4" w:rsidP="005D04F4">
      <w:pPr>
        <w:spacing w:after="0"/>
      </w:pPr>
    </w:p>
    <w:tbl>
      <w:tblPr>
        <w:tblStyle w:val="TableGrid"/>
        <w:tblpPr w:leftFromText="180" w:rightFromText="180" w:vertAnchor="text" w:horzAnchor="margin" w:tblpXSpec="center" w:tblpY="-111"/>
        <w:tblW w:w="0" w:type="auto"/>
        <w:tblLayout w:type="fixed"/>
        <w:tblLook w:val="04A0" w:firstRow="1" w:lastRow="0" w:firstColumn="1" w:lastColumn="0" w:noHBand="0" w:noVBand="1"/>
      </w:tblPr>
      <w:tblGrid>
        <w:gridCol w:w="1165"/>
        <w:gridCol w:w="903"/>
        <w:gridCol w:w="8959"/>
        <w:gridCol w:w="10028"/>
      </w:tblGrid>
      <w:tr w:rsidR="005D04F4" w:rsidTr="005A0C92">
        <w:trPr>
          <w:trHeight w:val="421"/>
        </w:trPr>
        <w:tc>
          <w:tcPr>
            <w:tcW w:w="1165" w:type="dxa"/>
          </w:tcPr>
          <w:p w:rsidR="005D04F4" w:rsidRPr="001808D1" w:rsidRDefault="005D04F4" w:rsidP="00B03E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Stages</w:t>
            </w:r>
          </w:p>
        </w:tc>
        <w:tc>
          <w:tcPr>
            <w:tcW w:w="903" w:type="dxa"/>
          </w:tcPr>
          <w:p w:rsidR="005D04F4" w:rsidRPr="001808D1" w:rsidRDefault="005D04F4" w:rsidP="00B03E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Steps</w:t>
            </w:r>
          </w:p>
        </w:tc>
        <w:tc>
          <w:tcPr>
            <w:tcW w:w="8959" w:type="dxa"/>
          </w:tcPr>
          <w:p w:rsidR="005D04F4" w:rsidRPr="001808D1" w:rsidRDefault="005D04F4" w:rsidP="00B03E39">
            <w:pPr>
              <w:rPr>
                <w:b/>
                <w:sz w:val="28"/>
                <w:szCs w:val="28"/>
              </w:rPr>
            </w:pPr>
            <w:r w:rsidRPr="001808D1">
              <w:rPr>
                <w:b/>
                <w:sz w:val="28"/>
                <w:szCs w:val="28"/>
              </w:rPr>
              <w:t>Reading</w:t>
            </w:r>
          </w:p>
        </w:tc>
        <w:tc>
          <w:tcPr>
            <w:tcW w:w="10028" w:type="dxa"/>
          </w:tcPr>
          <w:p w:rsidR="005D04F4" w:rsidRPr="001808D1" w:rsidRDefault="005D04F4" w:rsidP="00B03E39">
            <w:pPr>
              <w:rPr>
                <w:b/>
                <w:sz w:val="28"/>
                <w:szCs w:val="28"/>
              </w:rPr>
            </w:pPr>
            <w:r w:rsidRPr="001808D1">
              <w:rPr>
                <w:b/>
                <w:sz w:val="28"/>
                <w:szCs w:val="28"/>
              </w:rPr>
              <w:t>Writing</w:t>
            </w:r>
          </w:p>
        </w:tc>
      </w:tr>
      <w:tr w:rsidR="005D04F4" w:rsidTr="005A0C92">
        <w:trPr>
          <w:trHeight w:val="1083"/>
        </w:trPr>
        <w:tc>
          <w:tcPr>
            <w:tcW w:w="1165" w:type="dxa"/>
            <w:vMerge w:val="restart"/>
          </w:tcPr>
          <w:p w:rsidR="005D04F4" w:rsidRPr="001808D1" w:rsidRDefault="005D04F4" w:rsidP="00B03E39">
            <w:pPr>
              <w:rPr>
                <w:b/>
                <w:sz w:val="28"/>
                <w:szCs w:val="28"/>
              </w:rPr>
            </w:pPr>
            <w:r w:rsidRPr="001808D1">
              <w:rPr>
                <w:b/>
                <w:sz w:val="28"/>
                <w:szCs w:val="28"/>
              </w:rPr>
              <w:t>Stage 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4F4" w:rsidRPr="001808D1" w:rsidRDefault="005D04F4" w:rsidP="00B03E39">
            <w:pPr>
              <w:ind w:right="2"/>
              <w:rPr>
                <w:sz w:val="28"/>
                <w:szCs w:val="28"/>
              </w:rPr>
            </w:pPr>
            <w:r w:rsidRPr="001808D1">
              <w:rPr>
                <w:rFonts w:ascii="Arial" w:eastAsia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4F4" w:rsidRPr="001808D1" w:rsidRDefault="005D04F4" w:rsidP="00B03E39">
            <w:pPr>
              <w:numPr>
                <w:ilvl w:val="0"/>
                <w:numId w:val="1"/>
              </w:numPr>
              <w:spacing w:line="259" w:lineRule="auto"/>
              <w:ind w:hanging="134"/>
              <w:rPr>
                <w:sz w:val="28"/>
                <w:szCs w:val="28"/>
              </w:rPr>
            </w:pPr>
            <w:r w:rsidRPr="001808D1">
              <w:rPr>
                <w:rFonts w:ascii="Arial" w:eastAsia="Arial" w:hAnsi="Arial" w:cs="Arial"/>
                <w:sz w:val="28"/>
                <w:szCs w:val="28"/>
              </w:rPr>
              <w:t xml:space="preserve">Teach letter sounds from Groups 1 – 3 </w:t>
            </w:r>
          </w:p>
          <w:p w:rsidR="005D04F4" w:rsidRPr="001808D1" w:rsidRDefault="005D04F4" w:rsidP="00B03E39">
            <w:pPr>
              <w:numPr>
                <w:ilvl w:val="0"/>
                <w:numId w:val="1"/>
              </w:numPr>
              <w:spacing w:line="259" w:lineRule="auto"/>
              <w:ind w:hanging="134"/>
              <w:rPr>
                <w:sz w:val="28"/>
                <w:szCs w:val="28"/>
              </w:rPr>
            </w:pPr>
            <w:r w:rsidRPr="001808D1">
              <w:rPr>
                <w:rFonts w:ascii="Arial" w:eastAsia="Arial" w:hAnsi="Arial" w:cs="Arial"/>
                <w:sz w:val="28"/>
                <w:szCs w:val="28"/>
              </w:rPr>
              <w:t xml:space="preserve">Blend regular words that use the letter sounds e.g. in, hot, bus etc. </w:t>
            </w:r>
          </w:p>
        </w:tc>
        <w:tc>
          <w:tcPr>
            <w:tcW w:w="10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04F4" w:rsidRPr="001808D1" w:rsidRDefault="005D04F4" w:rsidP="00B03E39">
            <w:pPr>
              <w:numPr>
                <w:ilvl w:val="0"/>
                <w:numId w:val="2"/>
              </w:numPr>
              <w:spacing w:line="259" w:lineRule="auto"/>
              <w:rPr>
                <w:sz w:val="28"/>
                <w:szCs w:val="28"/>
              </w:rPr>
            </w:pPr>
            <w:r w:rsidRPr="001808D1">
              <w:rPr>
                <w:rFonts w:ascii="Arial" w:eastAsia="Arial" w:hAnsi="Arial" w:cs="Arial"/>
                <w:sz w:val="28"/>
                <w:szCs w:val="28"/>
              </w:rPr>
              <w:t>Teach letter sounds from Groups 1 – 3 and how to write</w:t>
            </w:r>
          </w:p>
          <w:p w:rsidR="005D04F4" w:rsidRPr="001808D1" w:rsidRDefault="005D04F4" w:rsidP="00B03E39">
            <w:pPr>
              <w:numPr>
                <w:ilvl w:val="0"/>
                <w:numId w:val="2"/>
              </w:numPr>
              <w:spacing w:line="259" w:lineRule="auto"/>
              <w:rPr>
                <w:sz w:val="28"/>
                <w:szCs w:val="28"/>
              </w:rPr>
            </w:pPr>
            <w:r w:rsidRPr="001808D1">
              <w:rPr>
                <w:rFonts w:ascii="Arial" w:eastAsia="Arial" w:hAnsi="Arial" w:cs="Arial"/>
                <w:sz w:val="28"/>
                <w:szCs w:val="28"/>
              </w:rPr>
              <w:t xml:space="preserve">Develop the ability to hear the sounds in words – holding up a finger    for each sound </w:t>
            </w:r>
          </w:p>
        </w:tc>
      </w:tr>
      <w:tr w:rsidR="005D04F4" w:rsidTr="005A0C92">
        <w:trPr>
          <w:trHeight w:val="1404"/>
        </w:trPr>
        <w:tc>
          <w:tcPr>
            <w:tcW w:w="1165" w:type="dxa"/>
            <w:vMerge/>
          </w:tcPr>
          <w:p w:rsidR="005D04F4" w:rsidRPr="001808D1" w:rsidRDefault="005D04F4" w:rsidP="00B03E39">
            <w:pPr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4F4" w:rsidRPr="001808D1" w:rsidRDefault="005D04F4" w:rsidP="00B03E39">
            <w:pPr>
              <w:ind w:right="2"/>
              <w:rPr>
                <w:sz w:val="28"/>
                <w:szCs w:val="28"/>
              </w:rPr>
            </w:pPr>
            <w:r w:rsidRPr="001808D1">
              <w:rPr>
                <w:rFonts w:ascii="Arial" w:eastAsia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4F4" w:rsidRPr="001808D1" w:rsidRDefault="005D04F4" w:rsidP="00B03E39">
            <w:pPr>
              <w:rPr>
                <w:sz w:val="28"/>
                <w:szCs w:val="28"/>
              </w:rPr>
            </w:pPr>
            <w:r w:rsidRPr="001808D1">
              <w:rPr>
                <w:rFonts w:ascii="Arial" w:eastAsia="Arial" w:hAnsi="Arial" w:cs="Arial"/>
                <w:sz w:val="28"/>
                <w:szCs w:val="28"/>
              </w:rPr>
              <w:t xml:space="preserve">Blend regular words that:- </w:t>
            </w:r>
          </w:p>
          <w:p w:rsidR="005D04F4" w:rsidRPr="001808D1" w:rsidRDefault="005A0C92" w:rsidP="00B03E39">
            <w:pPr>
              <w:numPr>
                <w:ilvl w:val="0"/>
                <w:numId w:val="3"/>
              </w:numPr>
              <w:spacing w:line="259" w:lineRule="auto"/>
              <w:ind w:hanging="134"/>
              <w:rPr>
                <w:sz w:val="28"/>
                <w:szCs w:val="28"/>
              </w:rPr>
            </w:pPr>
            <w:r w:rsidRPr="001808D1">
              <w:rPr>
                <w:rFonts w:ascii="Arial" w:eastAsia="Arial" w:hAnsi="Arial" w:cs="Arial"/>
                <w:sz w:val="28"/>
                <w:szCs w:val="28"/>
              </w:rPr>
              <w:t>Start</w:t>
            </w:r>
            <w:r w:rsidR="005D04F4" w:rsidRPr="001808D1">
              <w:rPr>
                <w:rFonts w:ascii="Arial" w:eastAsia="Arial" w:hAnsi="Arial" w:cs="Arial"/>
                <w:sz w:val="28"/>
                <w:szCs w:val="28"/>
              </w:rPr>
              <w:t xml:space="preserve"> with a consonant blend e.g. stop, clap, drip etc. </w:t>
            </w:r>
          </w:p>
          <w:p w:rsidR="005D04F4" w:rsidRPr="001808D1" w:rsidRDefault="005A0C92" w:rsidP="00B03E39">
            <w:pPr>
              <w:numPr>
                <w:ilvl w:val="0"/>
                <w:numId w:val="3"/>
              </w:numPr>
              <w:spacing w:line="259" w:lineRule="auto"/>
              <w:ind w:hanging="134"/>
              <w:rPr>
                <w:sz w:val="28"/>
                <w:szCs w:val="28"/>
              </w:rPr>
            </w:pPr>
            <w:r w:rsidRPr="001808D1">
              <w:rPr>
                <w:rFonts w:ascii="Arial" w:eastAsia="Arial" w:hAnsi="Arial" w:cs="Arial"/>
                <w:sz w:val="28"/>
                <w:szCs w:val="28"/>
              </w:rPr>
              <w:t>Have</w:t>
            </w:r>
            <w:r w:rsidR="005D04F4" w:rsidRPr="001808D1">
              <w:rPr>
                <w:rFonts w:ascii="Arial" w:eastAsia="Arial" w:hAnsi="Arial" w:cs="Arial"/>
                <w:sz w:val="28"/>
                <w:szCs w:val="28"/>
              </w:rPr>
              <w:t xml:space="preserve"> two letters making the same sound e.g. hill, rabbit, duck etc. </w:t>
            </w:r>
          </w:p>
          <w:p w:rsidR="005D04F4" w:rsidRPr="001808D1" w:rsidRDefault="005D04F4" w:rsidP="00B03E39">
            <w:pPr>
              <w:numPr>
                <w:ilvl w:val="0"/>
                <w:numId w:val="3"/>
              </w:numPr>
              <w:spacing w:line="259" w:lineRule="auto"/>
              <w:ind w:hanging="134"/>
              <w:rPr>
                <w:sz w:val="28"/>
                <w:szCs w:val="28"/>
              </w:rPr>
            </w:pPr>
            <w:r w:rsidRPr="001808D1">
              <w:rPr>
                <w:rFonts w:ascii="Arial" w:eastAsia="Arial" w:hAnsi="Arial" w:cs="Arial"/>
                <w:sz w:val="28"/>
                <w:szCs w:val="28"/>
              </w:rPr>
              <w:t xml:space="preserve">are long e.g. sunset, handbag, milkman etc. </w:t>
            </w:r>
          </w:p>
        </w:tc>
        <w:tc>
          <w:tcPr>
            <w:tcW w:w="10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04F4" w:rsidRPr="001808D1" w:rsidRDefault="005D04F4" w:rsidP="00B03E39">
            <w:pPr>
              <w:numPr>
                <w:ilvl w:val="0"/>
                <w:numId w:val="4"/>
              </w:numPr>
              <w:spacing w:after="5" w:line="241" w:lineRule="auto"/>
              <w:rPr>
                <w:sz w:val="28"/>
                <w:szCs w:val="28"/>
              </w:rPr>
            </w:pPr>
            <w:r w:rsidRPr="001808D1">
              <w:rPr>
                <w:rFonts w:ascii="Arial" w:eastAsia="Arial" w:hAnsi="Arial" w:cs="Arial"/>
                <w:sz w:val="28"/>
                <w:szCs w:val="28"/>
              </w:rPr>
              <w:t xml:space="preserve">Make words with letters – the children identify the    sounds and choose the letters </w:t>
            </w:r>
          </w:p>
          <w:p w:rsidR="005D04F4" w:rsidRPr="001808D1" w:rsidRDefault="005D04F4" w:rsidP="00B03E39">
            <w:pPr>
              <w:numPr>
                <w:ilvl w:val="0"/>
                <w:numId w:val="4"/>
              </w:numPr>
              <w:spacing w:line="259" w:lineRule="auto"/>
              <w:rPr>
                <w:sz w:val="28"/>
                <w:szCs w:val="28"/>
              </w:rPr>
            </w:pPr>
            <w:r w:rsidRPr="001808D1">
              <w:rPr>
                <w:rFonts w:ascii="Arial" w:eastAsia="Arial" w:hAnsi="Arial" w:cs="Arial"/>
                <w:sz w:val="28"/>
                <w:szCs w:val="28"/>
              </w:rPr>
              <w:t>Dictate simple words – the children write on paper</w:t>
            </w:r>
          </w:p>
          <w:p w:rsidR="005D04F4" w:rsidRPr="001808D1" w:rsidRDefault="005A0C92" w:rsidP="00B03E39">
            <w:pPr>
              <w:spacing w:line="259" w:lineRule="auto"/>
              <w:rPr>
                <w:sz w:val="28"/>
                <w:szCs w:val="28"/>
              </w:rPr>
            </w:pPr>
            <w:r w:rsidRPr="001808D1">
              <w:rPr>
                <w:rFonts w:ascii="Arial" w:eastAsia="Arial" w:hAnsi="Arial" w:cs="Arial"/>
                <w:sz w:val="28"/>
                <w:szCs w:val="28"/>
              </w:rPr>
              <w:t>Develop</w:t>
            </w:r>
            <w:r w:rsidR="005D04F4" w:rsidRPr="001808D1">
              <w:rPr>
                <w:rFonts w:ascii="Arial" w:eastAsia="Arial" w:hAnsi="Arial" w:cs="Arial"/>
                <w:sz w:val="28"/>
                <w:szCs w:val="28"/>
              </w:rPr>
              <w:t xml:space="preserve"> the ability to hear the sounds in consonant blends </w:t>
            </w:r>
          </w:p>
        </w:tc>
      </w:tr>
      <w:tr w:rsidR="005D04F4" w:rsidTr="005A0C92">
        <w:trPr>
          <w:trHeight w:val="1745"/>
        </w:trPr>
        <w:tc>
          <w:tcPr>
            <w:tcW w:w="1165" w:type="dxa"/>
            <w:vMerge w:val="restart"/>
          </w:tcPr>
          <w:p w:rsidR="005D04F4" w:rsidRPr="001808D1" w:rsidRDefault="005D04F4" w:rsidP="00B03E39">
            <w:pPr>
              <w:rPr>
                <w:b/>
                <w:sz w:val="28"/>
                <w:szCs w:val="28"/>
              </w:rPr>
            </w:pPr>
            <w:r w:rsidRPr="001808D1">
              <w:rPr>
                <w:b/>
                <w:sz w:val="28"/>
                <w:szCs w:val="28"/>
              </w:rPr>
              <w:t>Stage 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4F4" w:rsidRPr="001808D1" w:rsidRDefault="005D04F4" w:rsidP="005D04F4">
            <w:pPr>
              <w:ind w:right="2"/>
              <w:rPr>
                <w:sz w:val="28"/>
                <w:szCs w:val="28"/>
              </w:rPr>
            </w:pPr>
            <w:r w:rsidRPr="001808D1">
              <w:rPr>
                <w:rFonts w:ascii="Arial" w:eastAsia="Arial" w:hAnsi="Arial" w:cs="Arial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4F4" w:rsidRPr="001808D1" w:rsidRDefault="005D04F4" w:rsidP="00B03E39">
            <w:pPr>
              <w:numPr>
                <w:ilvl w:val="0"/>
                <w:numId w:val="5"/>
              </w:numPr>
              <w:spacing w:line="259" w:lineRule="auto"/>
              <w:rPr>
                <w:sz w:val="28"/>
                <w:szCs w:val="28"/>
              </w:rPr>
            </w:pPr>
            <w:r w:rsidRPr="001808D1">
              <w:rPr>
                <w:rFonts w:ascii="Arial" w:eastAsia="Arial" w:hAnsi="Arial" w:cs="Arial"/>
                <w:sz w:val="28"/>
                <w:szCs w:val="28"/>
              </w:rPr>
              <w:t xml:space="preserve">Teach letter sounds from Groups 4 – 7 </w:t>
            </w:r>
          </w:p>
          <w:p w:rsidR="005D04F4" w:rsidRPr="001808D1" w:rsidRDefault="005D04F4" w:rsidP="00B03E39">
            <w:pPr>
              <w:numPr>
                <w:ilvl w:val="0"/>
                <w:numId w:val="5"/>
              </w:numPr>
              <w:spacing w:line="246" w:lineRule="auto"/>
              <w:rPr>
                <w:sz w:val="28"/>
                <w:szCs w:val="28"/>
              </w:rPr>
            </w:pPr>
            <w:r w:rsidRPr="001808D1">
              <w:rPr>
                <w:rFonts w:ascii="Arial" w:eastAsia="Arial" w:hAnsi="Arial" w:cs="Arial"/>
                <w:sz w:val="28"/>
                <w:szCs w:val="28"/>
              </w:rPr>
              <w:t xml:space="preserve">Teach blending of </w:t>
            </w:r>
            <w:r w:rsidR="005A0C92" w:rsidRPr="001808D1">
              <w:rPr>
                <w:rFonts w:ascii="Arial" w:eastAsia="Arial" w:hAnsi="Arial" w:cs="Arial"/>
                <w:sz w:val="28"/>
                <w:szCs w:val="28"/>
              </w:rPr>
              <w:t>regular words</w:t>
            </w:r>
            <w:r w:rsidRPr="001808D1">
              <w:rPr>
                <w:rFonts w:ascii="Arial" w:eastAsia="Arial" w:hAnsi="Arial" w:cs="Arial"/>
                <w:sz w:val="28"/>
                <w:szCs w:val="28"/>
              </w:rPr>
              <w:t xml:space="preserve"> with digraphs e.g. rain, tree, pie,     boat, fork etc. </w:t>
            </w:r>
          </w:p>
          <w:p w:rsidR="005D04F4" w:rsidRPr="001808D1" w:rsidRDefault="005D04F4" w:rsidP="00B03E39">
            <w:pPr>
              <w:numPr>
                <w:ilvl w:val="0"/>
                <w:numId w:val="5"/>
              </w:numPr>
              <w:spacing w:line="259" w:lineRule="auto"/>
              <w:rPr>
                <w:sz w:val="28"/>
                <w:szCs w:val="28"/>
              </w:rPr>
            </w:pPr>
            <w:r w:rsidRPr="001808D1">
              <w:rPr>
                <w:rFonts w:ascii="Arial" w:eastAsia="Arial" w:hAnsi="Arial" w:cs="Arial"/>
                <w:sz w:val="28"/>
                <w:szCs w:val="28"/>
              </w:rPr>
              <w:t xml:space="preserve">Develop the understanding that the digraphs &lt;oo&gt; and &lt;th&gt; have 2 sounds e.g. foot/moon, this/thin </w:t>
            </w:r>
          </w:p>
        </w:tc>
        <w:tc>
          <w:tcPr>
            <w:tcW w:w="10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04F4" w:rsidRPr="001808D1" w:rsidRDefault="005D04F4" w:rsidP="00B03E39">
            <w:pPr>
              <w:numPr>
                <w:ilvl w:val="0"/>
                <w:numId w:val="6"/>
              </w:numPr>
              <w:spacing w:after="2" w:line="243" w:lineRule="auto"/>
              <w:ind w:right="503"/>
              <w:jc w:val="both"/>
              <w:rPr>
                <w:sz w:val="28"/>
                <w:szCs w:val="28"/>
              </w:rPr>
            </w:pPr>
            <w:r w:rsidRPr="001808D1">
              <w:rPr>
                <w:rFonts w:ascii="Arial" w:eastAsia="Arial" w:hAnsi="Arial" w:cs="Arial"/>
                <w:sz w:val="28"/>
                <w:szCs w:val="28"/>
              </w:rPr>
              <w:t xml:space="preserve">Teach letter sounds from groups 4 – 7 and how to write them - Demonstrate the joining of digraphs (if school has a policy of early      joined writing) </w:t>
            </w:r>
          </w:p>
          <w:p w:rsidR="005D04F4" w:rsidRPr="001808D1" w:rsidRDefault="005D04F4" w:rsidP="00B03E39">
            <w:pPr>
              <w:numPr>
                <w:ilvl w:val="0"/>
                <w:numId w:val="6"/>
              </w:numPr>
              <w:spacing w:line="259" w:lineRule="auto"/>
              <w:ind w:right="503"/>
              <w:jc w:val="both"/>
              <w:rPr>
                <w:sz w:val="28"/>
                <w:szCs w:val="28"/>
              </w:rPr>
            </w:pPr>
            <w:r w:rsidRPr="001808D1">
              <w:rPr>
                <w:rFonts w:ascii="Arial" w:eastAsia="Arial" w:hAnsi="Arial" w:cs="Arial"/>
                <w:sz w:val="28"/>
                <w:szCs w:val="28"/>
              </w:rPr>
              <w:t xml:space="preserve">Dictate regular words that contain the new letter sounds e.g. train, jet,    boil, queen etc. </w:t>
            </w:r>
          </w:p>
        </w:tc>
      </w:tr>
      <w:tr w:rsidR="005D04F4" w:rsidTr="005A0C92">
        <w:trPr>
          <w:trHeight w:val="1424"/>
        </w:trPr>
        <w:tc>
          <w:tcPr>
            <w:tcW w:w="1165" w:type="dxa"/>
            <w:vMerge/>
          </w:tcPr>
          <w:p w:rsidR="005D04F4" w:rsidRPr="001808D1" w:rsidRDefault="005D04F4" w:rsidP="00B03E39">
            <w:pPr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4F4" w:rsidRPr="001808D1" w:rsidRDefault="005D04F4" w:rsidP="005D04F4">
            <w:pPr>
              <w:ind w:right="2"/>
              <w:rPr>
                <w:sz w:val="28"/>
                <w:szCs w:val="28"/>
              </w:rPr>
            </w:pPr>
            <w:r w:rsidRPr="001808D1">
              <w:rPr>
                <w:rFonts w:ascii="Arial" w:eastAsia="Arial" w:hAnsi="Arial" w:cs="Arial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4F4" w:rsidRPr="001808D1" w:rsidRDefault="005D04F4" w:rsidP="00B03E39">
            <w:pPr>
              <w:numPr>
                <w:ilvl w:val="0"/>
                <w:numId w:val="7"/>
              </w:numPr>
              <w:spacing w:line="246" w:lineRule="auto"/>
              <w:rPr>
                <w:sz w:val="28"/>
                <w:szCs w:val="28"/>
              </w:rPr>
            </w:pPr>
            <w:r w:rsidRPr="001808D1">
              <w:rPr>
                <w:rFonts w:ascii="Arial" w:eastAsia="Arial" w:hAnsi="Arial" w:cs="Arial"/>
                <w:sz w:val="28"/>
                <w:szCs w:val="28"/>
              </w:rPr>
              <w:t xml:space="preserve">Teach tricky words 1 – 10 by blending them and learning the correct    pronunciation e.g. the, he, was, to etc.  </w:t>
            </w:r>
          </w:p>
          <w:p w:rsidR="005D04F4" w:rsidRPr="001808D1" w:rsidRDefault="005A0C92" w:rsidP="00B03E39">
            <w:pPr>
              <w:numPr>
                <w:ilvl w:val="0"/>
                <w:numId w:val="7"/>
              </w:numPr>
              <w:spacing w:line="259" w:lineRule="auto"/>
              <w:rPr>
                <w:sz w:val="28"/>
                <w:szCs w:val="28"/>
              </w:rPr>
            </w:pPr>
            <w:r w:rsidRPr="001808D1">
              <w:rPr>
                <w:rFonts w:ascii="Arial" w:eastAsia="Arial" w:hAnsi="Arial" w:cs="Arial"/>
                <w:sz w:val="28"/>
                <w:szCs w:val="28"/>
              </w:rPr>
              <w:t>Practice</w:t>
            </w:r>
            <w:r w:rsidR="005D04F4" w:rsidRPr="001808D1">
              <w:rPr>
                <w:rFonts w:ascii="Arial" w:eastAsia="Arial" w:hAnsi="Arial" w:cs="Arial"/>
                <w:sz w:val="28"/>
                <w:szCs w:val="28"/>
              </w:rPr>
              <w:t xml:space="preserve"> the tricky words until they can be read automatically  </w:t>
            </w:r>
          </w:p>
          <w:p w:rsidR="005D04F4" w:rsidRPr="001808D1" w:rsidRDefault="005D04F4" w:rsidP="00B03E39">
            <w:pPr>
              <w:numPr>
                <w:ilvl w:val="0"/>
                <w:numId w:val="7"/>
              </w:numPr>
              <w:spacing w:line="259" w:lineRule="auto"/>
              <w:rPr>
                <w:sz w:val="28"/>
                <w:szCs w:val="28"/>
              </w:rPr>
            </w:pPr>
            <w:r w:rsidRPr="001808D1">
              <w:rPr>
                <w:rFonts w:ascii="Arial" w:eastAsia="Arial" w:hAnsi="Arial" w:cs="Arial"/>
                <w:sz w:val="28"/>
                <w:szCs w:val="28"/>
              </w:rPr>
              <w:t xml:space="preserve">Introduce capital letters and their sounds </w:t>
            </w:r>
          </w:p>
        </w:tc>
        <w:tc>
          <w:tcPr>
            <w:tcW w:w="10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04F4" w:rsidRPr="001808D1" w:rsidRDefault="005D04F4" w:rsidP="00B03E39">
            <w:pPr>
              <w:numPr>
                <w:ilvl w:val="0"/>
                <w:numId w:val="8"/>
              </w:numPr>
              <w:spacing w:line="259" w:lineRule="auto"/>
              <w:rPr>
                <w:sz w:val="28"/>
                <w:szCs w:val="28"/>
              </w:rPr>
            </w:pPr>
            <w:r w:rsidRPr="001808D1">
              <w:rPr>
                <w:rFonts w:ascii="Arial" w:eastAsia="Arial" w:hAnsi="Arial" w:cs="Arial"/>
                <w:sz w:val="28"/>
                <w:szCs w:val="28"/>
              </w:rPr>
              <w:t xml:space="preserve">Introduce letter names </w:t>
            </w:r>
          </w:p>
          <w:p w:rsidR="005D04F4" w:rsidRPr="001808D1" w:rsidRDefault="005D04F4" w:rsidP="00B03E39">
            <w:pPr>
              <w:numPr>
                <w:ilvl w:val="0"/>
                <w:numId w:val="8"/>
              </w:numPr>
              <w:spacing w:line="259" w:lineRule="auto"/>
              <w:rPr>
                <w:sz w:val="28"/>
                <w:szCs w:val="28"/>
              </w:rPr>
            </w:pPr>
            <w:r w:rsidRPr="001808D1">
              <w:rPr>
                <w:rFonts w:ascii="Arial" w:eastAsia="Arial" w:hAnsi="Arial" w:cs="Arial"/>
                <w:sz w:val="28"/>
                <w:szCs w:val="28"/>
              </w:rPr>
              <w:t>Teach</w:t>
            </w:r>
            <w:r w:rsidR="007C035F">
              <w:rPr>
                <w:rFonts w:ascii="Arial" w:eastAsia="Arial" w:hAnsi="Arial" w:cs="Arial"/>
                <w:sz w:val="28"/>
                <w:szCs w:val="28"/>
              </w:rPr>
              <w:t xml:space="preserve"> spelling of tricky words 1 – 12</w:t>
            </w:r>
            <w:r w:rsidRPr="001808D1">
              <w:rPr>
                <w:rFonts w:ascii="Arial" w:eastAsia="Arial" w:hAnsi="Arial" w:cs="Arial"/>
                <w:sz w:val="28"/>
                <w:szCs w:val="28"/>
              </w:rPr>
              <w:t xml:space="preserve">  </w:t>
            </w:r>
          </w:p>
          <w:p w:rsidR="005D04F4" w:rsidRPr="001808D1" w:rsidRDefault="005D04F4" w:rsidP="00B03E39">
            <w:pPr>
              <w:numPr>
                <w:ilvl w:val="0"/>
                <w:numId w:val="8"/>
              </w:numPr>
              <w:spacing w:line="259" w:lineRule="auto"/>
              <w:rPr>
                <w:sz w:val="28"/>
                <w:szCs w:val="28"/>
              </w:rPr>
            </w:pPr>
            <w:r w:rsidRPr="001808D1">
              <w:rPr>
                <w:rFonts w:ascii="Arial" w:eastAsia="Arial" w:hAnsi="Arial" w:cs="Arial"/>
                <w:sz w:val="28"/>
                <w:szCs w:val="28"/>
              </w:rPr>
              <w:t xml:space="preserve">Check accuracy of spelling by dictating tricky words –  children to write    words or make them with plastic letters </w:t>
            </w:r>
          </w:p>
        </w:tc>
      </w:tr>
      <w:tr w:rsidR="005D04F4" w:rsidTr="005A0C92">
        <w:trPr>
          <w:trHeight w:val="1645"/>
        </w:trPr>
        <w:tc>
          <w:tcPr>
            <w:tcW w:w="1165" w:type="dxa"/>
          </w:tcPr>
          <w:p w:rsidR="005D04F4" w:rsidRPr="001808D1" w:rsidRDefault="005D04F4" w:rsidP="00B03E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Stage 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4F4" w:rsidRPr="001808D1" w:rsidRDefault="005D04F4" w:rsidP="005D04F4">
            <w:pPr>
              <w:ind w:right="2"/>
              <w:rPr>
                <w:sz w:val="28"/>
                <w:szCs w:val="28"/>
              </w:rPr>
            </w:pPr>
            <w:r w:rsidRPr="001808D1">
              <w:rPr>
                <w:rFonts w:ascii="Arial" w:eastAsia="Arial" w:hAnsi="Arial" w:cs="Arial"/>
                <w:b/>
                <w:sz w:val="28"/>
                <w:szCs w:val="28"/>
              </w:rPr>
              <w:t xml:space="preserve">5 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4F4" w:rsidRPr="001808D1" w:rsidRDefault="005D04F4" w:rsidP="00B03E39">
            <w:pPr>
              <w:ind w:right="165"/>
              <w:rPr>
                <w:sz w:val="28"/>
                <w:szCs w:val="28"/>
              </w:rPr>
            </w:pPr>
            <w:r w:rsidRPr="001808D1">
              <w:rPr>
                <w:rFonts w:ascii="Arial" w:eastAsia="Arial" w:hAnsi="Arial" w:cs="Arial"/>
                <w:sz w:val="28"/>
                <w:szCs w:val="28"/>
              </w:rPr>
              <w:t>- Introduce Red Level Readers. Only the</w:t>
            </w:r>
            <w:r w:rsidR="007C035F">
              <w:rPr>
                <w:rFonts w:ascii="Arial" w:eastAsia="Arial" w:hAnsi="Arial" w:cs="Arial"/>
                <w:sz w:val="28"/>
                <w:szCs w:val="28"/>
              </w:rPr>
              <w:t xml:space="preserve"> children who know the first 12</w:t>
            </w:r>
            <w:r w:rsidRPr="001808D1">
              <w:rPr>
                <w:rFonts w:ascii="Arial" w:eastAsia="Arial" w:hAnsi="Arial" w:cs="Arial"/>
                <w:sz w:val="28"/>
                <w:szCs w:val="28"/>
              </w:rPr>
              <w:t xml:space="preserve">   tricky words, and can blend regular words that  use the 42 letter    sounds, should be expected to read these books by themselves - Understand the importance of initially using decodable books  </w:t>
            </w:r>
          </w:p>
        </w:tc>
        <w:tc>
          <w:tcPr>
            <w:tcW w:w="10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04F4" w:rsidRPr="001808D1" w:rsidRDefault="005D04F4" w:rsidP="00B03E39">
            <w:pPr>
              <w:numPr>
                <w:ilvl w:val="0"/>
                <w:numId w:val="9"/>
              </w:numPr>
              <w:spacing w:line="246" w:lineRule="auto"/>
              <w:rPr>
                <w:sz w:val="28"/>
                <w:szCs w:val="28"/>
              </w:rPr>
            </w:pPr>
            <w:r w:rsidRPr="001808D1">
              <w:rPr>
                <w:rFonts w:ascii="Arial" w:eastAsia="Arial" w:hAnsi="Arial" w:cs="Arial"/>
                <w:sz w:val="28"/>
                <w:szCs w:val="28"/>
              </w:rPr>
              <w:t>Dictate sentenc</w:t>
            </w:r>
            <w:r w:rsidR="007C035F">
              <w:rPr>
                <w:rFonts w:ascii="Arial" w:eastAsia="Arial" w:hAnsi="Arial" w:cs="Arial"/>
                <w:sz w:val="28"/>
                <w:szCs w:val="28"/>
              </w:rPr>
              <w:t>es that have tricky words 1 – 12</w:t>
            </w:r>
            <w:r w:rsidRPr="001808D1">
              <w:rPr>
                <w:rFonts w:ascii="Arial" w:eastAsia="Arial" w:hAnsi="Arial" w:cs="Arial"/>
                <w:sz w:val="28"/>
                <w:szCs w:val="28"/>
              </w:rPr>
              <w:t xml:space="preserve"> and regular words that    use the letter sounds that have been taught so far e.g. I sleep in a big    bed. </w:t>
            </w:r>
          </w:p>
          <w:p w:rsidR="005D04F4" w:rsidRPr="001808D1" w:rsidRDefault="005D04F4" w:rsidP="00B03E39">
            <w:pPr>
              <w:numPr>
                <w:ilvl w:val="0"/>
                <w:numId w:val="9"/>
              </w:numPr>
              <w:spacing w:line="259" w:lineRule="auto"/>
              <w:rPr>
                <w:sz w:val="28"/>
                <w:szCs w:val="28"/>
              </w:rPr>
            </w:pPr>
            <w:r w:rsidRPr="001808D1">
              <w:rPr>
                <w:rFonts w:ascii="Arial" w:eastAsia="Arial" w:hAnsi="Arial" w:cs="Arial"/>
                <w:sz w:val="28"/>
                <w:szCs w:val="28"/>
              </w:rPr>
              <w:t xml:space="preserve">Encourage independent writing </w:t>
            </w:r>
          </w:p>
        </w:tc>
      </w:tr>
      <w:tr w:rsidR="005D04F4" w:rsidTr="005A0C92">
        <w:trPr>
          <w:trHeight w:val="1766"/>
        </w:trPr>
        <w:tc>
          <w:tcPr>
            <w:tcW w:w="1165" w:type="dxa"/>
            <w:vMerge w:val="restart"/>
          </w:tcPr>
          <w:p w:rsidR="005D04F4" w:rsidRPr="001808D1" w:rsidRDefault="005D04F4" w:rsidP="00B03E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Stage 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4F4" w:rsidRPr="001808D1" w:rsidRDefault="005D04F4" w:rsidP="005D04F4">
            <w:pPr>
              <w:ind w:right="2"/>
              <w:rPr>
                <w:sz w:val="28"/>
                <w:szCs w:val="28"/>
              </w:rPr>
            </w:pPr>
            <w:r w:rsidRPr="001808D1">
              <w:rPr>
                <w:rFonts w:ascii="Arial" w:eastAsia="Arial" w:hAnsi="Arial" w:cs="Arial"/>
                <w:b/>
                <w:sz w:val="28"/>
                <w:szCs w:val="28"/>
              </w:rPr>
              <w:t xml:space="preserve">6 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4F4" w:rsidRPr="001808D1" w:rsidRDefault="005D04F4" w:rsidP="00B03E39">
            <w:pPr>
              <w:numPr>
                <w:ilvl w:val="0"/>
                <w:numId w:val="10"/>
              </w:numPr>
              <w:spacing w:line="246" w:lineRule="auto"/>
              <w:rPr>
                <w:sz w:val="28"/>
                <w:szCs w:val="28"/>
              </w:rPr>
            </w:pPr>
            <w:r w:rsidRPr="001808D1">
              <w:rPr>
                <w:rFonts w:ascii="Arial" w:eastAsia="Arial" w:hAnsi="Arial" w:cs="Arial"/>
                <w:sz w:val="28"/>
                <w:szCs w:val="28"/>
              </w:rPr>
              <w:t xml:space="preserve">Teach the sounds of the letter &lt;y&gt; when it is being a vowel e.g. my,     funny, system </w:t>
            </w:r>
          </w:p>
          <w:p w:rsidR="005D04F4" w:rsidRPr="001808D1" w:rsidRDefault="005D04F4" w:rsidP="00B03E39">
            <w:pPr>
              <w:numPr>
                <w:ilvl w:val="0"/>
                <w:numId w:val="10"/>
              </w:numPr>
              <w:spacing w:line="259" w:lineRule="auto"/>
              <w:rPr>
                <w:sz w:val="28"/>
                <w:szCs w:val="28"/>
              </w:rPr>
            </w:pPr>
            <w:r w:rsidRPr="001808D1">
              <w:rPr>
                <w:rFonts w:ascii="Arial" w:eastAsia="Arial" w:hAnsi="Arial" w:cs="Arial"/>
                <w:sz w:val="28"/>
                <w:szCs w:val="28"/>
              </w:rPr>
              <w:t xml:space="preserve">Teach tricky words 11 – 20 </w:t>
            </w:r>
          </w:p>
          <w:p w:rsidR="005D04F4" w:rsidRPr="001808D1" w:rsidRDefault="005D04F4" w:rsidP="00B03E39">
            <w:pPr>
              <w:numPr>
                <w:ilvl w:val="0"/>
                <w:numId w:val="10"/>
              </w:numPr>
              <w:spacing w:line="259" w:lineRule="auto"/>
              <w:rPr>
                <w:sz w:val="28"/>
                <w:szCs w:val="28"/>
              </w:rPr>
            </w:pPr>
            <w:r w:rsidRPr="001808D1">
              <w:rPr>
                <w:rFonts w:ascii="Arial" w:eastAsia="Arial" w:hAnsi="Arial" w:cs="Arial"/>
                <w:sz w:val="28"/>
                <w:szCs w:val="28"/>
              </w:rPr>
              <w:t xml:space="preserve">Now the Yellow Level Jolly Readers can follow on from the Red Level   Readers </w:t>
            </w:r>
          </w:p>
        </w:tc>
        <w:tc>
          <w:tcPr>
            <w:tcW w:w="10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04F4" w:rsidRPr="001808D1" w:rsidRDefault="005D04F4" w:rsidP="00B03E39">
            <w:pPr>
              <w:numPr>
                <w:ilvl w:val="0"/>
                <w:numId w:val="11"/>
              </w:numPr>
              <w:spacing w:line="259" w:lineRule="auto"/>
              <w:rPr>
                <w:sz w:val="28"/>
                <w:szCs w:val="28"/>
              </w:rPr>
            </w:pPr>
            <w:r w:rsidRPr="001808D1">
              <w:rPr>
                <w:rFonts w:ascii="Arial" w:eastAsia="Arial" w:hAnsi="Arial" w:cs="Arial"/>
                <w:sz w:val="28"/>
                <w:szCs w:val="28"/>
              </w:rPr>
              <w:t xml:space="preserve">Teach the spelling of tricky words 11 – 20 </w:t>
            </w:r>
          </w:p>
          <w:p w:rsidR="005D04F4" w:rsidRPr="001808D1" w:rsidRDefault="005D04F4" w:rsidP="00B03E39">
            <w:pPr>
              <w:numPr>
                <w:ilvl w:val="0"/>
                <w:numId w:val="11"/>
              </w:numPr>
              <w:spacing w:after="5" w:line="241" w:lineRule="auto"/>
              <w:rPr>
                <w:sz w:val="28"/>
                <w:szCs w:val="28"/>
              </w:rPr>
            </w:pPr>
            <w:r w:rsidRPr="001808D1">
              <w:rPr>
                <w:rFonts w:ascii="Arial" w:eastAsia="Arial" w:hAnsi="Arial" w:cs="Arial"/>
                <w:sz w:val="28"/>
                <w:szCs w:val="28"/>
              </w:rPr>
              <w:t xml:space="preserve">Dictate sentences that use the tricky words, as well as regular words    containing letter sounds that have already been taught </w:t>
            </w:r>
          </w:p>
          <w:p w:rsidR="005D04F4" w:rsidRPr="001808D1" w:rsidRDefault="005D04F4" w:rsidP="00B03E39">
            <w:pPr>
              <w:numPr>
                <w:ilvl w:val="0"/>
                <w:numId w:val="11"/>
              </w:numPr>
              <w:spacing w:line="259" w:lineRule="auto"/>
              <w:rPr>
                <w:sz w:val="28"/>
                <w:szCs w:val="28"/>
              </w:rPr>
            </w:pPr>
            <w:r w:rsidRPr="001808D1">
              <w:rPr>
                <w:rFonts w:ascii="Arial" w:eastAsia="Arial" w:hAnsi="Arial" w:cs="Arial"/>
                <w:sz w:val="28"/>
                <w:szCs w:val="28"/>
              </w:rPr>
              <w:t xml:space="preserve">Continue encouraging independent writing </w:t>
            </w:r>
          </w:p>
        </w:tc>
      </w:tr>
      <w:tr w:rsidR="005D04F4" w:rsidTr="005A0C92">
        <w:trPr>
          <w:trHeight w:val="1725"/>
        </w:trPr>
        <w:tc>
          <w:tcPr>
            <w:tcW w:w="1165" w:type="dxa"/>
            <w:vMerge/>
          </w:tcPr>
          <w:p w:rsidR="005D04F4" w:rsidRPr="001808D1" w:rsidRDefault="005D04F4" w:rsidP="00B03E39">
            <w:pPr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4F4" w:rsidRPr="001808D1" w:rsidRDefault="005D04F4" w:rsidP="005D04F4">
            <w:pPr>
              <w:ind w:right="2"/>
              <w:rPr>
                <w:sz w:val="28"/>
                <w:szCs w:val="28"/>
              </w:rPr>
            </w:pPr>
            <w:r w:rsidRPr="001808D1">
              <w:rPr>
                <w:rFonts w:ascii="Arial" w:eastAsia="Arial" w:hAnsi="Arial" w:cs="Arial"/>
                <w:b/>
                <w:sz w:val="28"/>
                <w:szCs w:val="28"/>
              </w:rPr>
              <w:t xml:space="preserve">7 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4F4" w:rsidRPr="001808D1" w:rsidRDefault="005D04F4" w:rsidP="00B03E39">
            <w:pPr>
              <w:numPr>
                <w:ilvl w:val="0"/>
                <w:numId w:val="12"/>
              </w:numPr>
              <w:spacing w:after="5" w:line="241" w:lineRule="auto"/>
              <w:jc w:val="both"/>
              <w:rPr>
                <w:sz w:val="28"/>
                <w:szCs w:val="28"/>
              </w:rPr>
            </w:pPr>
            <w:r w:rsidRPr="001808D1">
              <w:rPr>
                <w:rFonts w:ascii="Arial" w:eastAsia="Arial" w:hAnsi="Arial" w:cs="Arial"/>
                <w:sz w:val="28"/>
                <w:szCs w:val="28"/>
              </w:rPr>
              <w:t xml:space="preserve">Teach the alternative magic ‘e’ long vowels and blend regular words    that contain these vowels e.g. ape, these, fine, home, tube </w:t>
            </w:r>
          </w:p>
          <w:p w:rsidR="005D04F4" w:rsidRPr="001808D1" w:rsidRDefault="005D04F4" w:rsidP="00B03E39">
            <w:pPr>
              <w:numPr>
                <w:ilvl w:val="0"/>
                <w:numId w:val="12"/>
              </w:numPr>
              <w:spacing w:line="259" w:lineRule="auto"/>
              <w:jc w:val="both"/>
              <w:rPr>
                <w:sz w:val="28"/>
                <w:szCs w:val="28"/>
              </w:rPr>
            </w:pPr>
            <w:r w:rsidRPr="001808D1">
              <w:rPr>
                <w:rFonts w:ascii="Arial" w:eastAsia="Arial" w:hAnsi="Arial" w:cs="Arial"/>
                <w:sz w:val="28"/>
                <w:szCs w:val="28"/>
              </w:rPr>
              <w:t xml:space="preserve">Teach tricky words 21 – 40 </w:t>
            </w:r>
          </w:p>
          <w:p w:rsidR="005D04F4" w:rsidRPr="001808D1" w:rsidRDefault="005D04F4" w:rsidP="00B03E39">
            <w:pPr>
              <w:numPr>
                <w:ilvl w:val="0"/>
                <w:numId w:val="12"/>
              </w:numPr>
              <w:spacing w:line="259" w:lineRule="auto"/>
              <w:jc w:val="both"/>
              <w:rPr>
                <w:sz w:val="28"/>
                <w:szCs w:val="28"/>
              </w:rPr>
            </w:pPr>
            <w:r w:rsidRPr="001808D1">
              <w:rPr>
                <w:rFonts w:ascii="Arial" w:eastAsia="Arial" w:hAnsi="Arial" w:cs="Arial"/>
                <w:sz w:val="28"/>
                <w:szCs w:val="28"/>
              </w:rPr>
              <w:t xml:space="preserve">Now the Green Level Readers can follow on </w:t>
            </w:r>
            <w:r w:rsidR="005A0C92" w:rsidRPr="001808D1">
              <w:rPr>
                <w:rFonts w:ascii="Arial" w:eastAsia="Arial" w:hAnsi="Arial" w:cs="Arial"/>
                <w:sz w:val="28"/>
                <w:szCs w:val="28"/>
              </w:rPr>
              <w:t>from</w:t>
            </w:r>
            <w:r w:rsidRPr="001808D1">
              <w:rPr>
                <w:rFonts w:ascii="Arial" w:eastAsia="Arial" w:hAnsi="Arial" w:cs="Arial"/>
                <w:sz w:val="28"/>
                <w:szCs w:val="28"/>
              </w:rPr>
              <w:t xml:space="preserve"> yellow level.</w:t>
            </w:r>
          </w:p>
        </w:tc>
        <w:tc>
          <w:tcPr>
            <w:tcW w:w="10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04F4" w:rsidRPr="001808D1" w:rsidRDefault="005D04F4" w:rsidP="00B03E39">
            <w:pPr>
              <w:numPr>
                <w:ilvl w:val="0"/>
                <w:numId w:val="13"/>
              </w:numPr>
              <w:spacing w:after="2" w:line="243" w:lineRule="auto"/>
              <w:rPr>
                <w:sz w:val="28"/>
                <w:szCs w:val="28"/>
              </w:rPr>
            </w:pPr>
            <w:r w:rsidRPr="001808D1">
              <w:rPr>
                <w:rFonts w:ascii="Arial" w:eastAsia="Arial" w:hAnsi="Arial" w:cs="Arial"/>
                <w:sz w:val="28"/>
                <w:szCs w:val="28"/>
              </w:rPr>
              <w:t xml:space="preserve">Teach the alternative magic ‘e’ long vowels and dictate regular words      and/or sentences that contain these vowels e.g. lane, theme, ride,      hope, cube </w:t>
            </w:r>
          </w:p>
          <w:p w:rsidR="005D04F4" w:rsidRPr="001808D1" w:rsidRDefault="005D04F4" w:rsidP="00B03E39">
            <w:pPr>
              <w:numPr>
                <w:ilvl w:val="0"/>
                <w:numId w:val="13"/>
              </w:numPr>
              <w:spacing w:line="259" w:lineRule="auto"/>
              <w:rPr>
                <w:sz w:val="28"/>
                <w:szCs w:val="28"/>
              </w:rPr>
            </w:pPr>
            <w:r w:rsidRPr="001808D1">
              <w:rPr>
                <w:rFonts w:ascii="Arial" w:eastAsia="Arial" w:hAnsi="Arial" w:cs="Arial"/>
                <w:sz w:val="28"/>
                <w:szCs w:val="28"/>
              </w:rPr>
              <w:t xml:space="preserve">Teach the spelling of tricky words 21 – 40 </w:t>
            </w:r>
          </w:p>
          <w:p w:rsidR="005D04F4" w:rsidRPr="001808D1" w:rsidRDefault="005D04F4" w:rsidP="00B03E39">
            <w:pPr>
              <w:numPr>
                <w:ilvl w:val="0"/>
                <w:numId w:val="13"/>
              </w:numPr>
              <w:spacing w:line="259" w:lineRule="auto"/>
              <w:rPr>
                <w:sz w:val="28"/>
                <w:szCs w:val="28"/>
              </w:rPr>
            </w:pPr>
            <w:r w:rsidRPr="001808D1">
              <w:rPr>
                <w:rFonts w:ascii="Arial" w:eastAsia="Arial" w:hAnsi="Arial" w:cs="Arial"/>
                <w:sz w:val="28"/>
                <w:szCs w:val="28"/>
              </w:rPr>
              <w:t xml:space="preserve">Continue with independent writing </w:t>
            </w:r>
          </w:p>
        </w:tc>
      </w:tr>
      <w:tr w:rsidR="005D04F4" w:rsidTr="005A0C92">
        <w:trPr>
          <w:trHeight w:val="1363"/>
        </w:trPr>
        <w:tc>
          <w:tcPr>
            <w:tcW w:w="1165" w:type="dxa"/>
          </w:tcPr>
          <w:p w:rsidR="005D04F4" w:rsidRPr="001808D1" w:rsidRDefault="005D04F4" w:rsidP="00B03E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Stage 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4F4" w:rsidRPr="001808D1" w:rsidRDefault="005D04F4" w:rsidP="00B03E39">
            <w:pPr>
              <w:rPr>
                <w:sz w:val="28"/>
                <w:szCs w:val="28"/>
              </w:rPr>
            </w:pPr>
            <w:r w:rsidRPr="001808D1">
              <w:rPr>
                <w:rFonts w:ascii="Arial" w:eastAsia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18987" w:type="dxa"/>
            <w:gridSpan w:val="2"/>
          </w:tcPr>
          <w:p w:rsidR="005D04F4" w:rsidRPr="001808D1" w:rsidRDefault="005A0C92" w:rsidP="00B03E39">
            <w:pPr>
              <w:numPr>
                <w:ilvl w:val="0"/>
                <w:numId w:val="14"/>
              </w:numPr>
              <w:spacing w:line="259" w:lineRule="auto"/>
              <w:ind w:right="653"/>
              <w:rPr>
                <w:sz w:val="28"/>
                <w:szCs w:val="28"/>
              </w:rPr>
            </w:pPr>
            <w:r w:rsidRPr="001808D1">
              <w:rPr>
                <w:rFonts w:ascii="Arial" w:eastAsia="Arial" w:hAnsi="Arial" w:cs="Arial"/>
                <w:sz w:val="28"/>
                <w:szCs w:val="28"/>
              </w:rPr>
              <w:t>Alternatives</w:t>
            </w:r>
            <w:r w:rsidR="005D04F4" w:rsidRPr="001808D1">
              <w:rPr>
                <w:rFonts w:ascii="Arial" w:eastAsia="Arial" w:hAnsi="Arial" w:cs="Arial"/>
                <w:sz w:val="28"/>
                <w:szCs w:val="28"/>
              </w:rPr>
              <w:t xml:space="preserve"> /ea/, /igh/, /ow/ (snow), /ew/, /ir/, /ur/, /au/, /aw/, /al/, /oy/, /ow/ (cow)   Now Blue Level Readers can be introduced. </w:t>
            </w:r>
          </w:p>
          <w:p w:rsidR="005D04F4" w:rsidRPr="001808D1" w:rsidRDefault="005D04F4" w:rsidP="00B03E39">
            <w:pPr>
              <w:rPr>
                <w:b/>
                <w:sz w:val="28"/>
                <w:szCs w:val="28"/>
              </w:rPr>
            </w:pPr>
            <w:r w:rsidRPr="001808D1">
              <w:rPr>
                <w:rFonts w:ascii="Arial" w:eastAsia="Arial" w:hAnsi="Arial" w:cs="Arial"/>
                <w:sz w:val="28"/>
                <w:szCs w:val="28"/>
              </w:rPr>
              <w:t>nk is a blend but easier if children learn it as if it is a digraph;     - wh is another way of writing /w/ (with some dialects it has its own sound) - ph has a /f/ sound;      - ue, ew, and u-e can also be pronounced as an /oo/ sound</w:t>
            </w:r>
          </w:p>
        </w:tc>
      </w:tr>
    </w:tbl>
    <w:p w:rsidR="005D04F4" w:rsidRPr="001808D1" w:rsidRDefault="005D04F4" w:rsidP="005D04F4">
      <w:pPr>
        <w:spacing w:after="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 xml:space="preserve">   </w:t>
      </w:r>
      <w:r w:rsidRPr="003D4A6D">
        <w:rPr>
          <w:rFonts w:ascii="Arial" w:eastAsia="Arial" w:hAnsi="Arial" w:cs="Arial"/>
          <w:sz w:val="40"/>
          <w:szCs w:val="40"/>
        </w:rPr>
        <w:t xml:space="preserve"> </w:t>
      </w:r>
    </w:p>
    <w:p w:rsidR="005D04F4" w:rsidRPr="003D4A6D" w:rsidRDefault="005D04F4" w:rsidP="005D04F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04F4" w:rsidRPr="0078394D" w:rsidRDefault="005D04F4" w:rsidP="005D04F4">
      <w:pPr>
        <w:rPr>
          <w:b/>
          <w:sz w:val="96"/>
          <w:szCs w:val="96"/>
        </w:rPr>
      </w:pPr>
    </w:p>
    <w:p w:rsidR="00A7606E" w:rsidRDefault="00A7606E">
      <w:bookmarkStart w:id="0" w:name="_GoBack"/>
      <w:bookmarkEnd w:id="0"/>
    </w:p>
    <w:sectPr w:rsidR="00A7606E" w:rsidSect="003D4A6D">
      <w:pgSz w:w="23814" w:h="16839" w:orient="landscape" w:code="8"/>
      <w:pgMar w:top="720" w:right="720" w:bottom="720" w:left="720" w:header="720" w:footer="720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13E44"/>
    <w:multiLevelType w:val="hybridMultilevel"/>
    <w:tmpl w:val="0C5A4B44"/>
    <w:lvl w:ilvl="0" w:tplc="F41444A2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74833A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423714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8C426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369D98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52798C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26635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289E7C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142730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E451C8"/>
    <w:multiLevelType w:val="hybridMultilevel"/>
    <w:tmpl w:val="37460022"/>
    <w:lvl w:ilvl="0" w:tplc="75FE1A04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9C42FA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52278C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1A4B1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B23058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1E22EE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DAE4C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FCF98C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E43B76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2442E8"/>
    <w:multiLevelType w:val="hybridMultilevel"/>
    <w:tmpl w:val="DD3CC8C2"/>
    <w:lvl w:ilvl="0" w:tplc="43A699E4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702F40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10A220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286EF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0E523A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EC18B6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B6984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A8F32A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D0F3EE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491692"/>
    <w:multiLevelType w:val="hybridMultilevel"/>
    <w:tmpl w:val="3A8EDD82"/>
    <w:lvl w:ilvl="0" w:tplc="580669E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381312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66336E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2C278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2251C2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9E19A6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928C4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EA0BCA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C4FA6C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F3862E4"/>
    <w:multiLevelType w:val="hybridMultilevel"/>
    <w:tmpl w:val="2F8EA726"/>
    <w:lvl w:ilvl="0" w:tplc="052E0344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B09032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DE9DA2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86EED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ECCE44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E40542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D0BBA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38EB12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F4C02A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7757241"/>
    <w:multiLevelType w:val="hybridMultilevel"/>
    <w:tmpl w:val="CCFA4F8A"/>
    <w:lvl w:ilvl="0" w:tplc="F5BA6BF8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7E768E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C26358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9A63C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80409C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508804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52292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EE6C72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22D9C4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A60101C"/>
    <w:multiLevelType w:val="hybridMultilevel"/>
    <w:tmpl w:val="901E6774"/>
    <w:lvl w:ilvl="0" w:tplc="2A4021F2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9CD27C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22EBFC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FAA4D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98D724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2413F0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0ECE4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3E7D40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38B02A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F397B00"/>
    <w:multiLevelType w:val="hybridMultilevel"/>
    <w:tmpl w:val="1898E014"/>
    <w:lvl w:ilvl="0" w:tplc="EB6E9B7C">
      <w:start w:val="1"/>
      <w:numFmt w:val="bullet"/>
      <w:lvlText w:val="-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7A8B56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43D1E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8CF11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BCFFB2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B813C8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98718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987298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18CA58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37741CC"/>
    <w:multiLevelType w:val="hybridMultilevel"/>
    <w:tmpl w:val="C68EE852"/>
    <w:lvl w:ilvl="0" w:tplc="472E11A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AC7A82">
      <w:start w:val="1"/>
      <w:numFmt w:val="bullet"/>
      <w:lvlText w:val="o"/>
      <w:lvlJc w:val="left"/>
      <w:pPr>
        <w:ind w:left="1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487870">
      <w:start w:val="1"/>
      <w:numFmt w:val="bullet"/>
      <w:lvlText w:val="▪"/>
      <w:lvlJc w:val="left"/>
      <w:pPr>
        <w:ind w:left="1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56C424">
      <w:start w:val="1"/>
      <w:numFmt w:val="bullet"/>
      <w:lvlText w:val="•"/>
      <w:lvlJc w:val="left"/>
      <w:pPr>
        <w:ind w:left="2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3C858E">
      <w:start w:val="1"/>
      <w:numFmt w:val="bullet"/>
      <w:lvlText w:val="o"/>
      <w:lvlJc w:val="left"/>
      <w:pPr>
        <w:ind w:left="3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2ABBD6">
      <w:start w:val="1"/>
      <w:numFmt w:val="bullet"/>
      <w:lvlText w:val="▪"/>
      <w:lvlJc w:val="left"/>
      <w:pPr>
        <w:ind w:left="4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B6F472">
      <w:start w:val="1"/>
      <w:numFmt w:val="bullet"/>
      <w:lvlText w:val="•"/>
      <w:lvlJc w:val="left"/>
      <w:pPr>
        <w:ind w:left="4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085886">
      <w:start w:val="1"/>
      <w:numFmt w:val="bullet"/>
      <w:lvlText w:val="o"/>
      <w:lvlJc w:val="left"/>
      <w:pPr>
        <w:ind w:left="5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C6168A">
      <w:start w:val="1"/>
      <w:numFmt w:val="bullet"/>
      <w:lvlText w:val="▪"/>
      <w:lvlJc w:val="left"/>
      <w:pPr>
        <w:ind w:left="6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A8A2AE1"/>
    <w:multiLevelType w:val="hybridMultilevel"/>
    <w:tmpl w:val="496290A4"/>
    <w:lvl w:ilvl="0" w:tplc="5B76167A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D0C198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90A4B8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4EF3E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5E3BB8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04F9A2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8ADA1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3801A2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749EDE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E744A99"/>
    <w:multiLevelType w:val="hybridMultilevel"/>
    <w:tmpl w:val="148EDC68"/>
    <w:lvl w:ilvl="0" w:tplc="1F5AFFDC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DCF1E8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682228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C6A07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368FDE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C2C4D8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64784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5458E2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26B06C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2BA4BF3"/>
    <w:multiLevelType w:val="hybridMultilevel"/>
    <w:tmpl w:val="C57EF552"/>
    <w:lvl w:ilvl="0" w:tplc="15EA2CDE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7EB7D6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4E6C50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BEC61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BA9B2A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34854E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A0E5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687104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FEA1B6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84C6686"/>
    <w:multiLevelType w:val="hybridMultilevel"/>
    <w:tmpl w:val="D7D4902E"/>
    <w:lvl w:ilvl="0" w:tplc="BB4E504C">
      <w:start w:val="1"/>
      <w:numFmt w:val="bullet"/>
      <w:lvlText w:val="-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6A537A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96E6C0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A00DF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32BB42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544A26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AA6BB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D807B2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62CF44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5E94CBC"/>
    <w:multiLevelType w:val="hybridMultilevel"/>
    <w:tmpl w:val="32FC7694"/>
    <w:lvl w:ilvl="0" w:tplc="9FEEFE32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2A650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3C488E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00440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06E70A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C6A536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F272A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BAB37C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367926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9"/>
  </w:num>
  <w:num w:numId="7">
    <w:abstractNumId w:val="5"/>
  </w:num>
  <w:num w:numId="8">
    <w:abstractNumId w:val="13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4F4"/>
    <w:rsid w:val="00162A7A"/>
    <w:rsid w:val="005A0C92"/>
    <w:rsid w:val="005D04F4"/>
    <w:rsid w:val="007C035F"/>
    <w:rsid w:val="00A7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D2FD8-24E2-40C0-BDD0-EB48AF07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04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5D0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Naina</dc:creator>
  <cp:keywords/>
  <dc:description/>
  <cp:lastModifiedBy>Naina</cp:lastModifiedBy>
  <cp:revision>2</cp:revision>
  <dcterms:created xsi:type="dcterms:W3CDTF">2017-03-25T08:07:00Z</dcterms:created>
  <dcterms:modified xsi:type="dcterms:W3CDTF">2017-03-25T08:35:00Z</dcterms:modified>
</cp:coreProperties>
</file>